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142C" w14:textId="77777777" w:rsidR="003E491D" w:rsidRPr="003E491D" w:rsidRDefault="003E491D" w:rsidP="003E491D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  <w:lang w:val="es-MX" w:eastAsia="en-US"/>
        </w:rPr>
      </w:pPr>
      <w:r w:rsidRPr="003E491D">
        <w:rPr>
          <w:rFonts w:ascii="Calibri" w:eastAsia="Calibri" w:hAnsi="Calibri" w:cs="Times New Roman"/>
          <w:b/>
          <w:sz w:val="28"/>
          <w:szCs w:val="28"/>
          <w:lang w:val="es-MX" w:eastAsia="en-US"/>
        </w:rPr>
        <w:t>PRESUPUESTO CIUDADANO</w:t>
      </w:r>
    </w:p>
    <w:tbl>
      <w:tblPr>
        <w:tblStyle w:val="Tablaconcuadrcula1"/>
        <w:tblW w:w="13467" w:type="dxa"/>
        <w:tblInd w:w="-289" w:type="dxa"/>
        <w:tblLook w:val="04A0" w:firstRow="1" w:lastRow="0" w:firstColumn="1" w:lastColumn="0" w:noHBand="0" w:noVBand="1"/>
      </w:tblPr>
      <w:tblGrid>
        <w:gridCol w:w="4414"/>
        <w:gridCol w:w="9053"/>
      </w:tblGrid>
      <w:tr w:rsidR="003E491D" w:rsidRPr="003E491D" w14:paraId="4DE6906D" w14:textId="77777777" w:rsidTr="003E491D">
        <w:tc>
          <w:tcPr>
            <w:tcW w:w="4414" w:type="dxa"/>
          </w:tcPr>
          <w:p w14:paraId="5445E489" w14:textId="77777777" w:rsidR="003E491D" w:rsidRPr="003E491D" w:rsidRDefault="003E491D" w:rsidP="003E491D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PREGUNTAS</w:t>
            </w:r>
          </w:p>
        </w:tc>
        <w:tc>
          <w:tcPr>
            <w:tcW w:w="9053" w:type="dxa"/>
          </w:tcPr>
          <w:p w14:paraId="185D49D8" w14:textId="77777777" w:rsidR="003E491D" w:rsidRPr="003E491D" w:rsidRDefault="003E491D" w:rsidP="003E491D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CONSIDERACIONES</w:t>
            </w:r>
          </w:p>
        </w:tc>
      </w:tr>
      <w:tr w:rsidR="003E491D" w:rsidRPr="003E491D" w14:paraId="11A91872" w14:textId="77777777" w:rsidTr="003E491D">
        <w:tc>
          <w:tcPr>
            <w:tcW w:w="4414" w:type="dxa"/>
          </w:tcPr>
          <w:p w14:paraId="213F7ED7" w14:textId="77777777" w:rsidR="003E491D" w:rsidRPr="003E491D" w:rsidRDefault="003E491D" w:rsidP="003E491D">
            <w:pPr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</w:p>
          <w:p w14:paraId="1BF1BE65" w14:textId="77777777" w:rsidR="003E491D" w:rsidRPr="003E491D" w:rsidRDefault="003E491D" w:rsidP="003E491D">
            <w:pPr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¿Qué es la Ley de Ingresos y cuál es su importancia?</w:t>
            </w:r>
          </w:p>
        </w:tc>
        <w:tc>
          <w:tcPr>
            <w:tcW w:w="9053" w:type="dxa"/>
          </w:tcPr>
          <w:p w14:paraId="2421FCB0" w14:textId="77777777" w:rsidR="003E491D" w:rsidRPr="003E491D" w:rsidRDefault="003E491D" w:rsidP="003E491D">
            <w:pPr>
              <w:jc w:val="both"/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sz w:val="28"/>
                <w:szCs w:val="28"/>
                <w:lang w:val="es-MX" w:eastAsia="en-US"/>
              </w:rPr>
              <w:t>La ley de ingresos es el instrumento jurídico que da facultades a los ayuntamientos para cobrar los ingresos a que tiene derecho percibir. Una vez elaborado el proyecto de Ley de Ingresos por la tesorería municipal, se presenta al presidente municipal. Este, a su vez, lo expone ante el ayuntamiento en sesión de cabildo para que se discutan los conceptos de ingresos, así como las cuotas y tarifas determinadas. Ya aprobado por el ayuntamiento, el presidente municipal presenta el proyecto de ley al Congreso del Estado, donde se discute, sanciona y aprueba. Posteriormente, se envía al ejecutivo estatal para su publicación en el periódico oficial del estado. La vigencia de esta ley es de un año a partir de su publicación. Este lapso se inicia el primero de enero y concluye el 31 de diciembre de cada año.</w:t>
            </w:r>
          </w:p>
          <w:p w14:paraId="46E7B72A" w14:textId="77777777" w:rsidR="003E491D" w:rsidRPr="003E491D" w:rsidRDefault="003E491D" w:rsidP="003E491D">
            <w:pPr>
              <w:jc w:val="both"/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</w:p>
          <w:p w14:paraId="426AAE2F" w14:textId="77777777" w:rsidR="003E491D" w:rsidRPr="003E491D" w:rsidRDefault="003E491D" w:rsidP="003E491D">
            <w:pPr>
              <w:jc w:val="both"/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sz w:val="28"/>
                <w:szCs w:val="28"/>
                <w:lang w:val="es-MX" w:eastAsia="en-US"/>
              </w:rPr>
              <w:t xml:space="preserve">El mandato constitucional señala que todos los ciudadanos están obligados a contribuir en el financiamiento del gasto público que realizan los gobiernos. </w:t>
            </w:r>
          </w:p>
        </w:tc>
      </w:tr>
      <w:tr w:rsidR="003E491D" w:rsidRPr="003E491D" w14:paraId="416A5E15" w14:textId="77777777" w:rsidTr="003E491D">
        <w:tc>
          <w:tcPr>
            <w:tcW w:w="4414" w:type="dxa"/>
          </w:tcPr>
          <w:p w14:paraId="1F1B78F3" w14:textId="77777777" w:rsidR="003E491D" w:rsidRPr="003E491D" w:rsidRDefault="003E491D" w:rsidP="003E491D">
            <w:pPr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</w:p>
          <w:p w14:paraId="7BFBCA35" w14:textId="77777777" w:rsidR="003E491D" w:rsidRPr="003E491D" w:rsidRDefault="003E491D" w:rsidP="003E491D">
            <w:pPr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¿De dónde obtienen los gobiernos sus Ingresos?</w:t>
            </w:r>
          </w:p>
          <w:p w14:paraId="05893B7C" w14:textId="77777777" w:rsidR="003E491D" w:rsidRPr="003E491D" w:rsidRDefault="003E491D" w:rsidP="003E491D">
            <w:pPr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</w:p>
          <w:p w14:paraId="7CBBAAA2" w14:textId="77777777" w:rsidR="003E491D" w:rsidRPr="003E491D" w:rsidRDefault="003E491D" w:rsidP="003E491D">
            <w:pPr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</w:p>
          <w:p w14:paraId="468DF798" w14:textId="77777777" w:rsidR="003E491D" w:rsidRPr="003E491D" w:rsidRDefault="003E491D" w:rsidP="003E491D">
            <w:pPr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</w:p>
        </w:tc>
        <w:tc>
          <w:tcPr>
            <w:tcW w:w="9053" w:type="dxa"/>
          </w:tcPr>
          <w:p w14:paraId="4F606E0A" w14:textId="77777777" w:rsidR="003E491D" w:rsidRPr="003E491D" w:rsidRDefault="003E491D" w:rsidP="003E491D">
            <w:pPr>
              <w:jc w:val="both"/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sz w:val="28"/>
                <w:szCs w:val="28"/>
                <w:lang w:val="es-MX" w:eastAsia="en-US"/>
              </w:rPr>
              <w:t xml:space="preserve">Se obtienen basándose en todos los recursos que recibe el municipio a través de la tesorería, por el cobro de los conceptos establecidos en la Ley de Ingresos. Los ingresos se clasifican en tres grupos: Ingresos Propios, son los que se perciben en forma constante y regular, estos se conforman por: los impuestos, los derechos, los productos y los aprovechamientos. Ingresos Provenientes de la Federación, que se perciben de conformidad con el marco </w:t>
            </w:r>
            <w:r w:rsidRPr="003E491D">
              <w:rPr>
                <w:rFonts w:ascii="Calibri" w:eastAsia="Calibri" w:hAnsi="Calibri"/>
                <w:sz w:val="28"/>
                <w:szCs w:val="28"/>
                <w:lang w:val="es-MX" w:eastAsia="en-US"/>
              </w:rPr>
              <w:lastRenderedPageBreak/>
              <w:t>institucional de la coordinación fiscal, integrados por Participaciones Federales, Aportaciones Federales y  Convenios Federales y Los ingresos extraordinarios son los que percibe el municipio en forma eventual, cuando por necesidades imprevistas tiene que buscar recursos adicionales. Los ingresos extraordinarios se integran por: Los créditos o préstamos.</w:t>
            </w:r>
          </w:p>
        </w:tc>
      </w:tr>
      <w:tr w:rsidR="003E491D" w:rsidRPr="003E491D" w14:paraId="6672792E" w14:textId="77777777" w:rsidTr="003E491D">
        <w:tc>
          <w:tcPr>
            <w:tcW w:w="4414" w:type="dxa"/>
          </w:tcPr>
          <w:p w14:paraId="28A82D69" w14:textId="77777777" w:rsidR="003E491D" w:rsidRPr="003E491D" w:rsidRDefault="003E491D" w:rsidP="003E491D">
            <w:pPr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</w:p>
          <w:p w14:paraId="56E2F08E" w14:textId="77777777" w:rsidR="003E491D" w:rsidRPr="003E491D" w:rsidRDefault="003E491D" w:rsidP="003E491D">
            <w:pPr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¿Qué pueden hacer los ciudadanos?</w:t>
            </w:r>
          </w:p>
        </w:tc>
        <w:tc>
          <w:tcPr>
            <w:tcW w:w="9053" w:type="dxa"/>
          </w:tcPr>
          <w:p w14:paraId="5B336880" w14:textId="77777777" w:rsidR="003E491D" w:rsidRPr="003E491D" w:rsidRDefault="003E491D" w:rsidP="003E491D">
            <w:pPr>
              <w:jc w:val="both"/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sz w:val="28"/>
                <w:szCs w:val="28"/>
                <w:lang w:val="es-MX" w:eastAsia="en-US"/>
              </w:rPr>
              <w:t xml:space="preserve">Los ciudadanos pueden acceder a la información en referente a la ley de ingresos y al presupuesto de egresos dentro de la gaceta municipal del Municipio de Zacatecas o a su vez consultar en el periódico oficial donde se publicó. </w:t>
            </w:r>
          </w:p>
          <w:p w14:paraId="5E3CEC70" w14:textId="77777777" w:rsidR="003E491D" w:rsidRPr="003E491D" w:rsidRDefault="003E491D" w:rsidP="003E491D">
            <w:pPr>
              <w:jc w:val="both"/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</w:p>
          <w:p w14:paraId="62475AC7" w14:textId="77777777" w:rsidR="003E491D" w:rsidRPr="003E491D" w:rsidRDefault="003E491D" w:rsidP="003E491D">
            <w:pPr>
              <w:jc w:val="both"/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sz w:val="28"/>
                <w:szCs w:val="28"/>
                <w:lang w:val="es-MX" w:eastAsia="en-US"/>
              </w:rPr>
              <w:t>También tienen el derecho de realizar Solicitudes de Acceso a la Información Pública mediante el sistema transparencia.capitaldezacatecas.gob.mx o directamente a la Unidad de Transparencia del Municipio de Zacatecas en: Calzada Héroes de Chapultepec, No. 1110, Colonia Lázaro Cárdenas, Código Postal 98040, Zacatecas, Zacatecas, Teléfono: (492) 9239421, extensión 173.</w:t>
            </w:r>
          </w:p>
        </w:tc>
      </w:tr>
      <w:tr w:rsidR="003E491D" w:rsidRPr="003E491D" w14:paraId="63C3D2E6" w14:textId="77777777" w:rsidTr="003E491D">
        <w:tc>
          <w:tcPr>
            <w:tcW w:w="4414" w:type="dxa"/>
          </w:tcPr>
          <w:p w14:paraId="509FC156" w14:textId="77777777" w:rsidR="003E491D" w:rsidRPr="003E491D" w:rsidRDefault="003E491D" w:rsidP="003E491D">
            <w:pPr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</w:p>
          <w:p w14:paraId="1BC8E21A" w14:textId="77777777" w:rsidR="003E491D" w:rsidRPr="003E491D" w:rsidRDefault="003E491D" w:rsidP="003E491D">
            <w:pPr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¿Qué es Presupuesto de Egresos y cuál es su importancia?</w:t>
            </w:r>
          </w:p>
          <w:p w14:paraId="0496BB78" w14:textId="77777777" w:rsidR="003E491D" w:rsidRPr="003E491D" w:rsidRDefault="003E491D" w:rsidP="003E491D">
            <w:pPr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</w:p>
          <w:p w14:paraId="25A28AAA" w14:textId="77777777" w:rsidR="003E491D" w:rsidRPr="003E491D" w:rsidRDefault="003E491D" w:rsidP="003E491D">
            <w:pPr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</w:p>
          <w:p w14:paraId="67AE6BB4" w14:textId="77777777" w:rsidR="003E491D" w:rsidRPr="003E491D" w:rsidRDefault="003E491D" w:rsidP="003E491D">
            <w:pPr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</w:p>
        </w:tc>
        <w:tc>
          <w:tcPr>
            <w:tcW w:w="9053" w:type="dxa"/>
          </w:tcPr>
          <w:p w14:paraId="2966D154" w14:textId="77777777" w:rsidR="003E491D" w:rsidRPr="003E491D" w:rsidRDefault="003E491D" w:rsidP="003E491D">
            <w:pPr>
              <w:jc w:val="both"/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sz w:val="28"/>
                <w:szCs w:val="28"/>
                <w:lang w:val="es-MX" w:eastAsia="en-US"/>
              </w:rPr>
              <w:t xml:space="preserve">Documento jurídico aprobado por el H. Ayuntamiento dentro de sus facultades y obligaciones, el cual se consigna el gasto público de acuerdo con la naturaleza y cuantía, de debe realizar el gobierno municipal en el desempeño de sus funciones en cada ejercicio fiscal. </w:t>
            </w:r>
          </w:p>
          <w:p w14:paraId="68793D6F" w14:textId="77777777" w:rsidR="003E491D" w:rsidRPr="003E491D" w:rsidRDefault="003E491D" w:rsidP="003E491D">
            <w:pPr>
              <w:jc w:val="both"/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</w:p>
          <w:p w14:paraId="0E36B4D4" w14:textId="77777777" w:rsidR="003E491D" w:rsidRPr="003E491D" w:rsidRDefault="003E491D" w:rsidP="003E491D">
            <w:pPr>
              <w:jc w:val="both"/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sz w:val="28"/>
                <w:szCs w:val="28"/>
                <w:lang w:val="es-MX" w:eastAsia="en-US"/>
              </w:rPr>
              <w:lastRenderedPageBreak/>
              <w:t>La importancia de este es que permite controlar, ejercer, analizar y evaluar el ejercicio de los recursos públicos, a fin de rendir cuentas de los mismos a la ciudadanía y que cumplan los objetivos y las metas.</w:t>
            </w:r>
          </w:p>
        </w:tc>
      </w:tr>
      <w:tr w:rsidR="003E491D" w:rsidRPr="003E491D" w14:paraId="381E29A1" w14:textId="77777777" w:rsidTr="003E491D">
        <w:tc>
          <w:tcPr>
            <w:tcW w:w="4414" w:type="dxa"/>
          </w:tcPr>
          <w:p w14:paraId="6A7EAFFF" w14:textId="77777777" w:rsidR="003E491D" w:rsidRPr="003E491D" w:rsidRDefault="003E491D" w:rsidP="003E491D">
            <w:pPr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</w:p>
          <w:p w14:paraId="1932BFCD" w14:textId="77777777" w:rsidR="003E491D" w:rsidRPr="003E491D" w:rsidRDefault="003E491D" w:rsidP="003E491D">
            <w:pPr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¿En qué se gasta?</w:t>
            </w:r>
          </w:p>
          <w:p w14:paraId="4AF4E01B" w14:textId="77777777" w:rsidR="003E491D" w:rsidRPr="003E491D" w:rsidRDefault="003E491D" w:rsidP="003E491D">
            <w:pPr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</w:p>
        </w:tc>
        <w:tc>
          <w:tcPr>
            <w:tcW w:w="9053" w:type="dxa"/>
          </w:tcPr>
          <w:p w14:paraId="2F465456" w14:textId="77777777" w:rsidR="003E491D" w:rsidRPr="003E491D" w:rsidRDefault="003E491D" w:rsidP="003E491D">
            <w:pPr>
              <w:jc w:val="both"/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sz w:val="28"/>
                <w:szCs w:val="28"/>
                <w:lang w:val="es-MX" w:eastAsia="en-US"/>
              </w:rPr>
              <w:t>Dedicados a la contratación de recursos humanos, compra de bienes y servicios necesarios para el desarrollo propio de las actividades administrativas, adquisición de activos así como para inversión en obras y servicios para generación de infraestructura de bienestar público.</w:t>
            </w:r>
          </w:p>
        </w:tc>
      </w:tr>
      <w:tr w:rsidR="003E491D" w:rsidRPr="003E491D" w14:paraId="27AF9159" w14:textId="77777777" w:rsidTr="003E491D">
        <w:tc>
          <w:tcPr>
            <w:tcW w:w="4414" w:type="dxa"/>
          </w:tcPr>
          <w:p w14:paraId="782FDCC7" w14:textId="77777777" w:rsidR="003E491D" w:rsidRPr="003E491D" w:rsidRDefault="003E491D" w:rsidP="003E491D">
            <w:pPr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</w:p>
          <w:p w14:paraId="5F35AF95" w14:textId="77777777" w:rsidR="003E491D" w:rsidRPr="003E491D" w:rsidRDefault="003E491D" w:rsidP="003E491D">
            <w:pPr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¿Para qué se gasta?</w:t>
            </w:r>
          </w:p>
        </w:tc>
        <w:tc>
          <w:tcPr>
            <w:tcW w:w="9053" w:type="dxa"/>
          </w:tcPr>
          <w:p w14:paraId="299DD98C" w14:textId="77777777" w:rsidR="003E491D" w:rsidRPr="003E491D" w:rsidRDefault="003E491D" w:rsidP="003E491D">
            <w:pPr>
              <w:jc w:val="both"/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sz w:val="28"/>
                <w:szCs w:val="28"/>
                <w:lang w:val="es-MX" w:eastAsia="en-US"/>
              </w:rPr>
              <w:t>El propósito primordial es atender las necesidades de la población conforme a los objetivos y prioridades establecidos en el Plan Municipal de Desarrollo y en los programas que de él se derivan, mediante acciones en materia de Educación, Salud, Seguridad, Combate a la Pobreza, Protección Ambiental, Procuración de Justicia, Protección Civil, Vivienda, Desarrollo Urbano Agropecuario y Económico, Obra Pública, entre otras.</w:t>
            </w:r>
          </w:p>
        </w:tc>
      </w:tr>
      <w:tr w:rsidR="003E491D" w:rsidRPr="003E491D" w14:paraId="66DDA203" w14:textId="77777777" w:rsidTr="003E491D">
        <w:tc>
          <w:tcPr>
            <w:tcW w:w="4414" w:type="dxa"/>
          </w:tcPr>
          <w:p w14:paraId="1567D3BC" w14:textId="77777777" w:rsidR="003E491D" w:rsidRPr="003E491D" w:rsidRDefault="003E491D" w:rsidP="003E491D">
            <w:pPr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</w:p>
          <w:p w14:paraId="4B3282F3" w14:textId="77777777" w:rsidR="003E491D" w:rsidRPr="003E491D" w:rsidRDefault="003E491D" w:rsidP="003E491D">
            <w:pPr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¿Qué pueden hacer los ciudadanos?</w:t>
            </w:r>
          </w:p>
          <w:p w14:paraId="6BD69232" w14:textId="77777777" w:rsidR="003E491D" w:rsidRPr="003E491D" w:rsidRDefault="003E491D" w:rsidP="003E491D">
            <w:pPr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</w:p>
          <w:p w14:paraId="21B373EA" w14:textId="77777777" w:rsidR="003E491D" w:rsidRPr="003E491D" w:rsidRDefault="003E491D" w:rsidP="003E491D">
            <w:pPr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</w:p>
          <w:p w14:paraId="7C729346" w14:textId="77777777" w:rsidR="003E491D" w:rsidRPr="003E491D" w:rsidRDefault="003E491D" w:rsidP="003E491D">
            <w:pPr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</w:p>
        </w:tc>
        <w:tc>
          <w:tcPr>
            <w:tcW w:w="9053" w:type="dxa"/>
          </w:tcPr>
          <w:p w14:paraId="5288D845" w14:textId="77777777" w:rsidR="003E491D" w:rsidRPr="003E491D" w:rsidRDefault="003E491D" w:rsidP="003E491D">
            <w:pPr>
              <w:jc w:val="both"/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sz w:val="28"/>
                <w:szCs w:val="28"/>
                <w:lang w:val="es-MX" w:eastAsia="en-US"/>
              </w:rPr>
              <w:t>Solicitar una transparente rendición de cuentas, estar al pendiente de la ejecución del gasto y si se cubren las necesidades de la sociedad, ser partícipes de la toma de decisiones de sus autoridades</w:t>
            </w:r>
          </w:p>
        </w:tc>
      </w:tr>
    </w:tbl>
    <w:p w14:paraId="5F9D29D9" w14:textId="77777777" w:rsidR="003E491D" w:rsidRPr="003E491D" w:rsidRDefault="003E491D" w:rsidP="003E491D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  <w:lang w:val="es-MX" w:eastAsia="en-US"/>
        </w:rPr>
      </w:pPr>
    </w:p>
    <w:p w14:paraId="296BCBDE" w14:textId="77777777" w:rsidR="003E491D" w:rsidRDefault="003E491D" w:rsidP="003E491D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  <w:lang w:val="es-MX" w:eastAsia="en-US"/>
        </w:rPr>
      </w:pPr>
    </w:p>
    <w:p w14:paraId="2778D612" w14:textId="77777777" w:rsidR="003E491D" w:rsidRDefault="003E491D" w:rsidP="003E491D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  <w:lang w:val="es-MX" w:eastAsia="en-US"/>
        </w:rPr>
      </w:pPr>
    </w:p>
    <w:p w14:paraId="61B942E2" w14:textId="77777777" w:rsidR="003E491D" w:rsidRDefault="003E491D" w:rsidP="003E491D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  <w:lang w:val="es-MX" w:eastAsia="en-US"/>
        </w:rPr>
      </w:pPr>
    </w:p>
    <w:p w14:paraId="2B5B6517" w14:textId="6F48E681" w:rsidR="003E491D" w:rsidRPr="003E491D" w:rsidRDefault="003E491D" w:rsidP="003E491D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  <w:lang w:val="es-MX" w:eastAsia="en-US"/>
        </w:rPr>
      </w:pPr>
      <w:r w:rsidRPr="003E491D">
        <w:rPr>
          <w:rFonts w:ascii="Calibri" w:eastAsia="Calibri" w:hAnsi="Calibri" w:cs="Times New Roman"/>
          <w:b/>
          <w:sz w:val="28"/>
          <w:szCs w:val="28"/>
          <w:lang w:val="es-MX" w:eastAsia="en-US"/>
        </w:rPr>
        <w:t>PRESUPUESTO DE INGRESOS MUNICIPIO DE ZACATECAS 202</w:t>
      </w:r>
      <w:r w:rsidR="009611FE">
        <w:rPr>
          <w:rFonts w:ascii="Calibri" w:eastAsia="Calibri" w:hAnsi="Calibri" w:cs="Times New Roman"/>
          <w:b/>
          <w:sz w:val="28"/>
          <w:szCs w:val="28"/>
          <w:lang w:val="es-MX" w:eastAsia="en-US"/>
        </w:rPr>
        <w:t>4</w:t>
      </w:r>
    </w:p>
    <w:p w14:paraId="6C41F579" w14:textId="77777777" w:rsidR="003E491D" w:rsidRPr="003E491D" w:rsidRDefault="003E491D" w:rsidP="003E491D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  <w:lang w:val="es-MX" w:eastAsia="en-US"/>
        </w:rPr>
      </w:pPr>
    </w:p>
    <w:tbl>
      <w:tblPr>
        <w:tblStyle w:val="Tablaconcuadrcula1"/>
        <w:tblW w:w="13467" w:type="dxa"/>
        <w:tblInd w:w="-289" w:type="dxa"/>
        <w:tblLook w:val="04A0" w:firstRow="1" w:lastRow="0" w:firstColumn="1" w:lastColumn="0" w:noHBand="0" w:noVBand="1"/>
      </w:tblPr>
      <w:tblGrid>
        <w:gridCol w:w="4395"/>
        <w:gridCol w:w="9072"/>
      </w:tblGrid>
      <w:tr w:rsidR="003E491D" w:rsidRPr="003E491D" w14:paraId="35CAD890" w14:textId="77777777" w:rsidTr="003E491D">
        <w:tc>
          <w:tcPr>
            <w:tcW w:w="4395" w:type="dxa"/>
          </w:tcPr>
          <w:p w14:paraId="39732628" w14:textId="21402BB9" w:rsidR="003E491D" w:rsidRPr="003E491D" w:rsidRDefault="003E491D" w:rsidP="003E491D">
            <w:pPr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LEY DE INGRESOS PARA EL EJERCICIO FISCAL 202</w:t>
            </w:r>
            <w:r w:rsidR="00110C4C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4</w:t>
            </w:r>
          </w:p>
        </w:tc>
        <w:tc>
          <w:tcPr>
            <w:tcW w:w="9072" w:type="dxa"/>
          </w:tcPr>
          <w:p w14:paraId="118BA879" w14:textId="135740FC" w:rsidR="003E491D" w:rsidRPr="00EB61C5" w:rsidRDefault="003E491D" w:rsidP="003E491D">
            <w:pPr>
              <w:rPr>
                <w:rFonts w:ascii="Calibri" w:eastAsia="Calibri" w:hAnsi="Calibri" w:cs="Calibri"/>
                <w:b/>
                <w:sz w:val="28"/>
                <w:szCs w:val="28"/>
                <w:lang w:val="es-MX" w:eastAsia="en-US"/>
              </w:rPr>
            </w:pPr>
            <w:r w:rsidRPr="00EB61C5">
              <w:rPr>
                <w:rFonts w:ascii="Calibri" w:eastAsia="Calibri" w:hAnsi="Calibri" w:cs="Calibri"/>
                <w:b/>
                <w:sz w:val="28"/>
                <w:szCs w:val="28"/>
                <w:lang w:val="es-MX" w:eastAsia="en-US"/>
              </w:rPr>
              <w:t xml:space="preserve">                                                               </w:t>
            </w:r>
            <w:r w:rsidR="00EB61C5">
              <w:rPr>
                <w:rFonts w:ascii="Calibri" w:eastAsia="Calibri" w:hAnsi="Calibri" w:cs="Calibri"/>
                <w:b/>
                <w:sz w:val="28"/>
                <w:szCs w:val="28"/>
                <w:lang w:val="es-MX" w:eastAsia="en-US"/>
              </w:rPr>
              <w:t xml:space="preserve">  </w:t>
            </w:r>
            <w:r w:rsidRPr="00EB61C5">
              <w:rPr>
                <w:rFonts w:ascii="Calibri" w:eastAsia="Calibri" w:hAnsi="Calibri" w:cs="Calibri"/>
                <w:b/>
                <w:sz w:val="28"/>
                <w:szCs w:val="28"/>
                <w:lang w:val="es-MX" w:eastAsia="en-US"/>
              </w:rPr>
              <w:t xml:space="preserve"> </w:t>
            </w:r>
            <w:r w:rsidR="00EB61C5" w:rsidRPr="00EB61C5">
              <w:rPr>
                <w:rFonts w:ascii="Calibri" w:eastAsia="Calibri" w:hAnsi="Calibri" w:cs="Calibri"/>
                <w:b/>
                <w:sz w:val="28"/>
                <w:szCs w:val="28"/>
                <w:lang w:val="es-MX" w:eastAsia="en-US"/>
              </w:rPr>
              <w:t xml:space="preserve">$ </w:t>
            </w:r>
            <w:r w:rsidR="00EB61C5" w:rsidRPr="00EB61C5">
              <w:rPr>
                <w:rFonts w:ascii="Calibri" w:hAnsi="Calibri" w:cs="Calibri"/>
                <w:b/>
                <w:sz w:val="28"/>
                <w:szCs w:val="28"/>
              </w:rPr>
              <w:t>751,557,793.00</w:t>
            </w:r>
          </w:p>
        </w:tc>
      </w:tr>
      <w:tr w:rsidR="003E491D" w:rsidRPr="003E491D" w14:paraId="403EE997" w14:textId="77777777" w:rsidTr="003E491D">
        <w:tc>
          <w:tcPr>
            <w:tcW w:w="4395" w:type="dxa"/>
          </w:tcPr>
          <w:p w14:paraId="41E2E567" w14:textId="77777777" w:rsidR="003E491D" w:rsidRPr="003E491D" w:rsidRDefault="003E491D" w:rsidP="003E491D">
            <w:pPr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IMPUESTOS</w:t>
            </w:r>
          </w:p>
        </w:tc>
        <w:tc>
          <w:tcPr>
            <w:tcW w:w="9072" w:type="dxa"/>
          </w:tcPr>
          <w:p w14:paraId="38877922" w14:textId="3AD11202" w:rsidR="003E491D" w:rsidRPr="003E491D" w:rsidRDefault="003E491D" w:rsidP="003E491D">
            <w:pPr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 xml:space="preserve">                                                               </w:t>
            </w:r>
            <w:r w:rsidR="005251A0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 xml:space="preserve"> </w:t>
            </w: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 xml:space="preserve">  </w:t>
            </w:r>
            <w:r w:rsidR="005251A0"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$ 99</w:t>
            </w: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 xml:space="preserve">, </w:t>
            </w:r>
            <w:r w:rsidR="00D14B6F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713</w:t>
            </w: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 xml:space="preserve">, </w:t>
            </w:r>
            <w:r w:rsidR="005251A0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7</w:t>
            </w: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00.00</w:t>
            </w:r>
          </w:p>
        </w:tc>
      </w:tr>
      <w:tr w:rsidR="003E491D" w:rsidRPr="003E491D" w14:paraId="18DF50D9" w14:textId="77777777" w:rsidTr="003E491D">
        <w:tc>
          <w:tcPr>
            <w:tcW w:w="4395" w:type="dxa"/>
          </w:tcPr>
          <w:p w14:paraId="4D6EB082" w14:textId="77777777" w:rsidR="003E491D" w:rsidRPr="003E491D" w:rsidRDefault="003E491D" w:rsidP="003E491D">
            <w:pPr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DERECHOS</w:t>
            </w:r>
          </w:p>
        </w:tc>
        <w:tc>
          <w:tcPr>
            <w:tcW w:w="9072" w:type="dxa"/>
          </w:tcPr>
          <w:p w14:paraId="2A765673" w14:textId="38C31D0C" w:rsidR="003E491D" w:rsidRPr="003E491D" w:rsidRDefault="003E491D" w:rsidP="003E491D">
            <w:pPr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 xml:space="preserve">                                                                     </w:t>
            </w:r>
            <w:r w:rsidR="00991C8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88</w:t>
            </w: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, 3</w:t>
            </w:r>
            <w:r w:rsidR="00991C8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35</w:t>
            </w: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 xml:space="preserve">, </w:t>
            </w:r>
            <w:r w:rsidR="00991C8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800</w:t>
            </w: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.00</w:t>
            </w:r>
          </w:p>
        </w:tc>
      </w:tr>
      <w:tr w:rsidR="003E491D" w:rsidRPr="003E491D" w14:paraId="250FB630" w14:textId="77777777" w:rsidTr="003E491D">
        <w:tc>
          <w:tcPr>
            <w:tcW w:w="4395" w:type="dxa"/>
          </w:tcPr>
          <w:p w14:paraId="4A2D4ADB" w14:textId="77777777" w:rsidR="003E491D" w:rsidRPr="003E491D" w:rsidRDefault="003E491D" w:rsidP="003E491D">
            <w:pPr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PRODUCTOS</w:t>
            </w:r>
          </w:p>
        </w:tc>
        <w:tc>
          <w:tcPr>
            <w:tcW w:w="9072" w:type="dxa"/>
          </w:tcPr>
          <w:p w14:paraId="469D8BF9" w14:textId="3E7E4E8E" w:rsidR="003E491D" w:rsidRPr="003E491D" w:rsidRDefault="003E491D" w:rsidP="003E491D">
            <w:pPr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 xml:space="preserve">                                                                    $ </w:t>
            </w:r>
            <w:r w:rsidR="00FC2F5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8</w:t>
            </w: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 xml:space="preserve">, </w:t>
            </w:r>
            <w:r w:rsidR="00FC2F5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161</w:t>
            </w: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 xml:space="preserve">, </w:t>
            </w:r>
            <w:r w:rsidR="00D73B10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6</w:t>
            </w: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00.00</w:t>
            </w:r>
          </w:p>
        </w:tc>
      </w:tr>
      <w:tr w:rsidR="003E491D" w:rsidRPr="003E491D" w14:paraId="1CA8CCF6" w14:textId="77777777" w:rsidTr="003E491D">
        <w:tc>
          <w:tcPr>
            <w:tcW w:w="4395" w:type="dxa"/>
          </w:tcPr>
          <w:p w14:paraId="66CD0409" w14:textId="77777777" w:rsidR="003E491D" w:rsidRPr="003E491D" w:rsidRDefault="003E491D" w:rsidP="003E491D">
            <w:pPr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 xml:space="preserve">APROVECHAMIENTOS </w:t>
            </w:r>
          </w:p>
        </w:tc>
        <w:tc>
          <w:tcPr>
            <w:tcW w:w="9072" w:type="dxa"/>
          </w:tcPr>
          <w:p w14:paraId="6220BABD" w14:textId="09E5C503" w:rsidR="003E491D" w:rsidRPr="003E491D" w:rsidRDefault="003E491D" w:rsidP="003E491D">
            <w:pPr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 xml:space="preserve">                                                                    $ 2, </w:t>
            </w:r>
            <w:r w:rsidR="00D73B10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463</w:t>
            </w: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 xml:space="preserve">, </w:t>
            </w:r>
            <w:r w:rsidR="00D73B10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318</w:t>
            </w: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.00</w:t>
            </w:r>
          </w:p>
        </w:tc>
      </w:tr>
      <w:tr w:rsidR="003E491D" w:rsidRPr="003E491D" w14:paraId="3A556B3C" w14:textId="77777777" w:rsidTr="003E491D">
        <w:tc>
          <w:tcPr>
            <w:tcW w:w="4395" w:type="dxa"/>
          </w:tcPr>
          <w:p w14:paraId="12CBCD37" w14:textId="77777777" w:rsidR="003E491D" w:rsidRPr="003E491D" w:rsidRDefault="003E491D" w:rsidP="003E491D">
            <w:pPr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PARTICIPACIONES, APORTACIONES,  Y CONVENIOS</w:t>
            </w:r>
          </w:p>
        </w:tc>
        <w:tc>
          <w:tcPr>
            <w:tcW w:w="9072" w:type="dxa"/>
          </w:tcPr>
          <w:p w14:paraId="39BFB93A" w14:textId="77777777" w:rsidR="003E491D" w:rsidRDefault="003E491D" w:rsidP="003E491D">
            <w:pPr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 xml:space="preserve">                                                               </w:t>
            </w:r>
          </w:p>
          <w:p w14:paraId="2F8C7446" w14:textId="7794FCBA" w:rsidR="003E491D" w:rsidRPr="003E491D" w:rsidRDefault="003E491D" w:rsidP="003E491D">
            <w:pPr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 xml:space="preserve">                                                               </w:t>
            </w: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$ 5</w:t>
            </w:r>
            <w:r w:rsidR="00023291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52</w:t>
            </w: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 xml:space="preserve">, </w:t>
            </w:r>
            <w:r w:rsidR="009611FE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883</w:t>
            </w: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 xml:space="preserve">, </w:t>
            </w:r>
            <w:r w:rsidR="009611FE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375</w:t>
            </w: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.00</w:t>
            </w:r>
          </w:p>
        </w:tc>
      </w:tr>
    </w:tbl>
    <w:p w14:paraId="79FFB369" w14:textId="77777777" w:rsidR="003E491D" w:rsidRPr="003E491D" w:rsidRDefault="003E491D" w:rsidP="003E491D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es-MX" w:eastAsia="en-US"/>
        </w:rPr>
      </w:pPr>
    </w:p>
    <w:p w14:paraId="567B3E74" w14:textId="77777777" w:rsidR="00EE1D38" w:rsidRPr="008B115B" w:rsidRDefault="00EE1D38" w:rsidP="00F642EE">
      <w:pPr>
        <w:spacing w:line="360" w:lineRule="auto"/>
        <w:ind w:right="139"/>
        <w:jc w:val="both"/>
        <w:rPr>
          <w:rFonts w:eastAsia="Times New Roman" w:cstheme="minorHAnsi"/>
          <w:b/>
          <w:lang w:val="es-ES"/>
        </w:rPr>
      </w:pPr>
    </w:p>
    <w:sectPr w:rsidR="00EE1D38" w:rsidRPr="008B115B" w:rsidSect="003E491D">
      <w:headerReference w:type="default" r:id="rId7"/>
      <w:pgSz w:w="15840" w:h="12240" w:orient="landscape"/>
      <w:pgMar w:top="132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A99AA" w14:textId="77777777" w:rsidR="00520F5A" w:rsidRDefault="00520F5A" w:rsidP="00EF0AA1">
      <w:r>
        <w:separator/>
      </w:r>
    </w:p>
  </w:endnote>
  <w:endnote w:type="continuationSeparator" w:id="0">
    <w:p w14:paraId="3A502B94" w14:textId="77777777" w:rsidR="00520F5A" w:rsidRDefault="00520F5A" w:rsidP="00EF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B960D" w14:textId="77777777" w:rsidR="00520F5A" w:rsidRDefault="00520F5A" w:rsidP="00EF0AA1">
      <w:r>
        <w:separator/>
      </w:r>
    </w:p>
  </w:footnote>
  <w:footnote w:type="continuationSeparator" w:id="0">
    <w:p w14:paraId="0A992AE8" w14:textId="77777777" w:rsidR="00520F5A" w:rsidRDefault="00520F5A" w:rsidP="00EF0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176D" w14:textId="77777777" w:rsidR="00EF0AA1" w:rsidRDefault="00056728" w:rsidP="00EF0AA1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2E6BDFC1" wp14:editId="7B73C68D">
          <wp:extent cx="4010026" cy="1304925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A ADMINISTRACIÓ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388" cy="1305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A1"/>
    <w:rsid w:val="00023291"/>
    <w:rsid w:val="00031DBA"/>
    <w:rsid w:val="0004081B"/>
    <w:rsid w:val="00056728"/>
    <w:rsid w:val="00062C99"/>
    <w:rsid w:val="000650D3"/>
    <w:rsid w:val="000C2ECD"/>
    <w:rsid w:val="000C787D"/>
    <w:rsid w:val="000D0357"/>
    <w:rsid w:val="000E399C"/>
    <w:rsid w:val="000F5B09"/>
    <w:rsid w:val="00110C4C"/>
    <w:rsid w:val="00132D3A"/>
    <w:rsid w:val="00134FDE"/>
    <w:rsid w:val="0017080F"/>
    <w:rsid w:val="001D4314"/>
    <w:rsid w:val="001E6FF5"/>
    <w:rsid w:val="001F6562"/>
    <w:rsid w:val="002103DF"/>
    <w:rsid w:val="0021384B"/>
    <w:rsid w:val="002223E5"/>
    <w:rsid w:val="0022518B"/>
    <w:rsid w:val="00227699"/>
    <w:rsid w:val="00230601"/>
    <w:rsid w:val="00234379"/>
    <w:rsid w:val="0024080B"/>
    <w:rsid w:val="00276F24"/>
    <w:rsid w:val="00296135"/>
    <w:rsid w:val="002A07C1"/>
    <w:rsid w:val="002A193E"/>
    <w:rsid w:val="002A5612"/>
    <w:rsid w:val="002E2BA0"/>
    <w:rsid w:val="002F013D"/>
    <w:rsid w:val="002F389B"/>
    <w:rsid w:val="00320366"/>
    <w:rsid w:val="00323965"/>
    <w:rsid w:val="00324813"/>
    <w:rsid w:val="00331882"/>
    <w:rsid w:val="0038103A"/>
    <w:rsid w:val="003E491D"/>
    <w:rsid w:val="0041145D"/>
    <w:rsid w:val="0042160E"/>
    <w:rsid w:val="00425E08"/>
    <w:rsid w:val="00440BF3"/>
    <w:rsid w:val="00451096"/>
    <w:rsid w:val="00495242"/>
    <w:rsid w:val="004A09C3"/>
    <w:rsid w:val="004B4A89"/>
    <w:rsid w:val="004E726F"/>
    <w:rsid w:val="004F16BA"/>
    <w:rsid w:val="005141D5"/>
    <w:rsid w:val="00520F5A"/>
    <w:rsid w:val="005251A0"/>
    <w:rsid w:val="00536B88"/>
    <w:rsid w:val="005A6D49"/>
    <w:rsid w:val="006441D2"/>
    <w:rsid w:val="0064590F"/>
    <w:rsid w:val="006562ED"/>
    <w:rsid w:val="0068078A"/>
    <w:rsid w:val="0069272D"/>
    <w:rsid w:val="006F2C55"/>
    <w:rsid w:val="006F78CD"/>
    <w:rsid w:val="0070719F"/>
    <w:rsid w:val="0072651F"/>
    <w:rsid w:val="007322D8"/>
    <w:rsid w:val="00737C52"/>
    <w:rsid w:val="00741DB2"/>
    <w:rsid w:val="007572A5"/>
    <w:rsid w:val="00763FFA"/>
    <w:rsid w:val="007A6548"/>
    <w:rsid w:val="007B5507"/>
    <w:rsid w:val="007E34CC"/>
    <w:rsid w:val="00806289"/>
    <w:rsid w:val="008259AF"/>
    <w:rsid w:val="00826F31"/>
    <w:rsid w:val="00857C1E"/>
    <w:rsid w:val="008803D7"/>
    <w:rsid w:val="00894238"/>
    <w:rsid w:val="008A058F"/>
    <w:rsid w:val="008B115B"/>
    <w:rsid w:val="008D4C23"/>
    <w:rsid w:val="008E6120"/>
    <w:rsid w:val="008E71E6"/>
    <w:rsid w:val="008F19B1"/>
    <w:rsid w:val="009061BF"/>
    <w:rsid w:val="009246D4"/>
    <w:rsid w:val="00937434"/>
    <w:rsid w:val="0095756E"/>
    <w:rsid w:val="009611FE"/>
    <w:rsid w:val="00966F27"/>
    <w:rsid w:val="0098648F"/>
    <w:rsid w:val="00991649"/>
    <w:rsid w:val="00991C8D"/>
    <w:rsid w:val="0099503A"/>
    <w:rsid w:val="009A07D1"/>
    <w:rsid w:val="009B348F"/>
    <w:rsid w:val="009D6027"/>
    <w:rsid w:val="009E126C"/>
    <w:rsid w:val="009E1F8F"/>
    <w:rsid w:val="009E4753"/>
    <w:rsid w:val="009F04E0"/>
    <w:rsid w:val="00A26582"/>
    <w:rsid w:val="00A359C4"/>
    <w:rsid w:val="00A37125"/>
    <w:rsid w:val="00AA0F58"/>
    <w:rsid w:val="00AA239E"/>
    <w:rsid w:val="00AA2A92"/>
    <w:rsid w:val="00AA6F3E"/>
    <w:rsid w:val="00AB2226"/>
    <w:rsid w:val="00AB5C40"/>
    <w:rsid w:val="00B03D6D"/>
    <w:rsid w:val="00B150E3"/>
    <w:rsid w:val="00B26779"/>
    <w:rsid w:val="00B3461B"/>
    <w:rsid w:val="00B3561E"/>
    <w:rsid w:val="00B448C3"/>
    <w:rsid w:val="00B503AB"/>
    <w:rsid w:val="00B57D4C"/>
    <w:rsid w:val="00B74BB9"/>
    <w:rsid w:val="00B7520E"/>
    <w:rsid w:val="00B8278F"/>
    <w:rsid w:val="00B85C93"/>
    <w:rsid w:val="00BC287C"/>
    <w:rsid w:val="00C25B56"/>
    <w:rsid w:val="00C25E96"/>
    <w:rsid w:val="00C56E7E"/>
    <w:rsid w:val="00C61F2B"/>
    <w:rsid w:val="00C6618D"/>
    <w:rsid w:val="00C763E8"/>
    <w:rsid w:val="00C87613"/>
    <w:rsid w:val="00CD2B2E"/>
    <w:rsid w:val="00CF781F"/>
    <w:rsid w:val="00D14B6F"/>
    <w:rsid w:val="00D55D87"/>
    <w:rsid w:val="00D64187"/>
    <w:rsid w:val="00D73B10"/>
    <w:rsid w:val="00D7593C"/>
    <w:rsid w:val="00D804E1"/>
    <w:rsid w:val="00DA5BDF"/>
    <w:rsid w:val="00DB2C74"/>
    <w:rsid w:val="00DC1915"/>
    <w:rsid w:val="00DD4E8B"/>
    <w:rsid w:val="00DE7A18"/>
    <w:rsid w:val="00DF3216"/>
    <w:rsid w:val="00DF3474"/>
    <w:rsid w:val="00E057DD"/>
    <w:rsid w:val="00E17F30"/>
    <w:rsid w:val="00E2010F"/>
    <w:rsid w:val="00E218B0"/>
    <w:rsid w:val="00E316A7"/>
    <w:rsid w:val="00E54276"/>
    <w:rsid w:val="00E758A7"/>
    <w:rsid w:val="00E82F0B"/>
    <w:rsid w:val="00EA3B48"/>
    <w:rsid w:val="00EA6F89"/>
    <w:rsid w:val="00EB61C5"/>
    <w:rsid w:val="00EC03A3"/>
    <w:rsid w:val="00EC5066"/>
    <w:rsid w:val="00ED2824"/>
    <w:rsid w:val="00EE1D38"/>
    <w:rsid w:val="00EE1FA8"/>
    <w:rsid w:val="00EF0AA1"/>
    <w:rsid w:val="00F043EF"/>
    <w:rsid w:val="00F40069"/>
    <w:rsid w:val="00F44C8D"/>
    <w:rsid w:val="00F45B89"/>
    <w:rsid w:val="00F642EE"/>
    <w:rsid w:val="00F717D5"/>
    <w:rsid w:val="00F808C4"/>
    <w:rsid w:val="00F9132B"/>
    <w:rsid w:val="00FA5748"/>
    <w:rsid w:val="00FC0DBF"/>
    <w:rsid w:val="00FC262A"/>
    <w:rsid w:val="00FC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83C1A"/>
  <w15:docId w15:val="{2F88F6A0-E2EE-41B5-AA3A-446F5170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AA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F0AA1"/>
    <w:pPr>
      <w:suppressAutoHyphens/>
      <w:jc w:val="both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EF0AA1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iPriority w:val="99"/>
    <w:unhideWhenUsed/>
    <w:rsid w:val="00EF0A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0AA1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F0A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AA1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0A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AA1"/>
    <w:rPr>
      <w:rFonts w:ascii="Tahoma" w:eastAsiaTheme="minorEastAsia" w:hAnsi="Tahoma" w:cs="Tahoma"/>
      <w:sz w:val="16"/>
      <w:szCs w:val="16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E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E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80CEE-C95D-4C3C-B16C-59B7A101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747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Ismael de Avila Alfaro</cp:lastModifiedBy>
  <cp:revision>12</cp:revision>
  <cp:lastPrinted>2023-05-23T16:50:00Z</cp:lastPrinted>
  <dcterms:created xsi:type="dcterms:W3CDTF">2024-04-25T01:36:00Z</dcterms:created>
  <dcterms:modified xsi:type="dcterms:W3CDTF">2024-04-25T02:06:00Z</dcterms:modified>
</cp:coreProperties>
</file>